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17"/>
        <w:gridCol w:w="1499"/>
        <w:gridCol w:w="2314"/>
        <w:gridCol w:w="2316"/>
      </w:tblGrid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PROGRAMA DE APOIO À PESQUISA – PUBLICAÇÃO DE ARTIGOS CIENTÍFICOS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Anexos obrigatórios: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 xml:space="preserve">Comprovante do valor da taxa de publicação, aceite e comprovante do </w:t>
            </w:r>
            <w:r>
              <w:rPr>
                <w:i/>
                <w:color w:val="000000"/>
                <w:kern w:val="0"/>
                <w:sz w:val="20"/>
              </w:rPr>
              <w:t>Qualis</w:t>
            </w:r>
            <w:r>
              <w:rPr>
                <w:color w:val="000000"/>
                <w:kern w:val="0"/>
                <w:sz w:val="20"/>
              </w:rPr>
              <w:t xml:space="preserve"> do periódico no qual o artigo será.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Pesquisador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CPF: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Dados bancários: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Banco: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Agência: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Conta: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Unidade Acadêmica: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Programa de Pós-graduação da UFGD: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Projeto de pesquisa</w:t>
            </w:r>
            <w:r>
              <w:rPr>
                <w:color w:val="000000"/>
                <w:kern w:val="0"/>
                <w:sz w:val="20"/>
              </w:rPr>
              <w:t>: (vigente e cadastrado na COPQ)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Aluno coautor</w:t>
            </w:r>
            <w:r>
              <w:rPr>
                <w:color w:val="000000"/>
                <w:kern w:val="0"/>
                <w:sz w:val="20"/>
              </w:rPr>
              <w:t>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(ativo ou egresso de 201</w:t>
            </w:r>
            <w:r>
              <w:rPr>
                <w:color w:val="000000"/>
                <w:kern w:val="0"/>
                <w:sz w:val="20"/>
                <w:lang w:val="pt-BR"/>
              </w:rPr>
              <w:t>7</w:t>
            </w:r>
            <w:r>
              <w:rPr>
                <w:color w:val="000000"/>
                <w:kern w:val="0"/>
                <w:sz w:val="20"/>
              </w:rPr>
              <w:t xml:space="preserve"> a 202</w:t>
            </w:r>
            <w:bookmarkStart w:id="0" w:name="_GoBack"/>
            <w:bookmarkEnd w:id="0"/>
            <w:r>
              <w:rPr>
                <w:color w:val="000000"/>
                <w:kern w:val="0"/>
                <w:sz w:val="20"/>
                <w:lang w:val="pt-BR"/>
              </w:rPr>
              <w:t>2</w:t>
            </w:r>
            <w:r>
              <w:rPr>
                <w:color w:val="000000"/>
                <w:kern w:val="0"/>
                <w:sz w:val="20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Valor em Real: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Valor em moeda estrangeira</w:t>
            </w:r>
            <w:r>
              <w:rPr>
                <w:color w:val="000000"/>
                <w:kern w:val="0"/>
                <w:sz w:val="20"/>
              </w:rPr>
              <w:t xml:space="preserve"> (se for o caso)</w:t>
            </w:r>
            <w:r>
              <w:rPr>
                <w:b/>
                <w:color w:val="000000"/>
                <w:kern w:val="0"/>
                <w:sz w:val="20"/>
              </w:rPr>
              <w:t>: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Título do artigo: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Periódico: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Descrição sucinta acerca da relevância do artigo</w:t>
            </w:r>
            <w:r>
              <w:rPr>
                <w:color w:val="000000"/>
                <w:kern w:val="0"/>
                <w:sz w:val="20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kern w:val="0"/>
                <w:sz w:val="20"/>
              </w:rPr>
              <w:t>Justificativa para a escolha do periódico:</w:t>
            </w:r>
          </w:p>
        </w:tc>
      </w:tr>
      <w:tr>
        <w:trPr/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0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C</w:t>
            </w: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lassificação da CAPES (estratos superiores do qualis), e/ou fator de impacto, e/ou índice H da revista de acordo com as normas da área de conhecimento da CAPES na qual a publicação se enquadra:</w:t>
            </w:r>
          </w:p>
        </w:tc>
        <w:tc>
          <w:tcPr>
            <w:tcW w:w="6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0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E</w:t>
            </w: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spectro de abrangência (indicar a(s) base(s) de indexação do periódico):</w:t>
            </w:r>
          </w:p>
        </w:tc>
        <w:tc>
          <w:tcPr>
            <w:tcW w:w="6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0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C</w:t>
            </w:r>
            <w:r>
              <w:rPr>
                <w:b/>
                <w:bCs/>
                <w:color w:val="000000"/>
                <w:kern w:val="0"/>
                <w:sz w:val="20"/>
                <w:shd w:fill="auto" w:val="clear"/>
              </w:rPr>
              <w:t>aracterísticas do periódico (rapidez, qualidade ou valor da taxa de publicação em relação a outros periódicos da mesma área):</w:t>
            </w:r>
          </w:p>
        </w:tc>
        <w:tc>
          <w:tcPr>
            <w:tcW w:w="6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</w:r>
          </w:p>
        </w:tc>
      </w:tr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  <w:t>Todos os campos são de preenchimento obrigatório.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1695450</wp:posOffset>
                </wp:positionH>
                <wp:positionV relativeFrom="paragraph">
                  <wp:posOffset>122555</wp:posOffset>
                </wp:positionV>
                <wp:extent cx="2496185" cy="1270"/>
                <wp:effectExtent l="0" t="0" r="0" b="0"/>
                <wp:wrapNone/>
                <wp:docPr id="1" name="Straight Arrow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8" stroked="t" style="position:absolute;margin-left:133.5pt;margin-top:9.65pt;width:196.4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color w:val="000000"/>
        </w:rPr>
      </w:pPr>
      <w:r>
        <w:rPr>
          <w:color w:val="000000"/>
        </w:rPr>
        <w:t>PREENCHA SEU NOME AQUI E ASSINE ACIMA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89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cs="Tahoma" w:ascii="Calibri" w:hAnsi="Calibri"/>
        <w:color w:val="385623"/>
      </w:rPr>
      <w:t>Pró-Reitoria de Ensino de Pós-Graduação e Pesquisa</w:t>
      <w:br/>
      <w:t xml:space="preserve">Coordenadoria de Pesquisa </w:t>
    </w: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/>
    <w:lsdException w:name="footer" w:uiPriority="99" w:semiHidden="0" w:unhideWhenUsed="0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B39B5AC-23A5-4107-98F7-EA924C715C8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LibreOffice/7.1.5.2$Windows_X86_64 LibreOffice_project/85f04e9f809797b8199d13c421bd8a2b025d52b5</Application>
  <AppVersion>15.0000</AppVersion>
  <DocSecurity>0</DocSecurity>
  <Pages>1</Pages>
  <Words>220</Words>
  <Characters>1365</Characters>
  <CharactersWithSpaces>1556</CharactersWithSpaces>
  <Paragraphs>31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2020-06-05T19:37:00Z</dcterms:created>
  <dc:creator>Ana Maria</dc:creator>
  <dc:description/>
  <dc:language>pt-BR</dc:language>
  <cp:lastModifiedBy/>
  <cp:lastPrinted>2020-05-06T17:47:00Z</cp:lastPrinted>
  <dcterms:modified xsi:type="dcterms:W3CDTF">2022-05-03T11:03:58Z</dcterms:modified>
  <cp:revision>4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1046-11.2.0.9967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